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B952BDD">
      <w:pPr>
        <w:jc w:val="center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BPR系列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医用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冷藏箱技术参数</w:t>
      </w:r>
    </w:p>
    <w:p w14:paraId="0AB549AB">
      <w:pPr>
        <w:jc w:val="center"/>
        <w:rPr>
          <w:rFonts w:ascii="微软雅黑" w:hAnsi="微软雅黑" w:eastAsia="微软雅黑" w:cs="微软雅黑"/>
          <w:b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</w:rPr>
        <w:t>---适用型号：BPR-5V628F</w:t>
      </w:r>
    </w:p>
    <w:p w14:paraId="499FEBC2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结构设计：</w:t>
      </w:r>
    </w:p>
    <w:p w14:paraId="63E5E01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1、箱体、门体整体采用优质冷轧钢板，表面经环保陶化、喷涂工艺处理。</w:t>
      </w:r>
    </w:p>
    <w:p w14:paraId="4EF83F5A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温度控制：</w:t>
      </w:r>
    </w:p>
    <w:p w14:paraId="0D1245D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1、采用微电脑控制系统，温度数字显示，确保精确稳定运行；</w:t>
      </w:r>
    </w:p>
    <w:p w14:paraId="6F53749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2、温湿度双屏双显，精准的电子温度控制，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精度达到0.1℃，湿度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精度0.1%RH；</w:t>
      </w:r>
    </w:p>
    <w:p w14:paraId="2158391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3、温度设定值偏差保护，避免误操作；</w:t>
      </w:r>
    </w:p>
    <w:p w14:paraId="679661A1">
      <w:pPr>
        <w:spacing w:line="500" w:lineRule="exact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4、标配USB存储模块，</w:t>
      </w:r>
      <w:bookmarkStart w:id="0" w:name="_GoBack"/>
      <w:r>
        <w:rPr>
          <w:rFonts w:hint="eastAsia" w:ascii="微软雅黑" w:hAnsi="微软雅黑" w:eastAsia="微软雅黑" w:cs="微软雅黑"/>
          <w:szCs w:val="21"/>
        </w:rPr>
        <w:t>标配USB存储模块，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最多可存十万条</w:t>
      </w:r>
      <w:r>
        <w:rPr>
          <w:rFonts w:hint="eastAsia" w:ascii="微软雅黑" w:hAnsi="微软雅黑" w:eastAsia="微软雅黑" w:cs="微软雅黑"/>
          <w:szCs w:val="21"/>
        </w:rPr>
        <w:t>，超限后数据滚动覆盖；</w:t>
      </w:r>
      <w:bookmarkEnd w:id="0"/>
    </w:p>
    <w:p w14:paraId="6A1447B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5、优秀的制冷布局，箱内温度稳定在2℃~8℃范围内；</w:t>
      </w:r>
    </w:p>
    <w:p w14:paraId="2744DA3D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6、感温盒设计，模拟显示样本真实温度，提供试剂、药品所需的稳定存储环境。</w:t>
      </w:r>
    </w:p>
    <w:p w14:paraId="4D4FBFB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制冷系统：</w:t>
      </w:r>
    </w:p>
    <w:p w14:paraId="5CE7587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1、国际知名品牌压缩机，无氟环保高效制冷剂，制冷速度快，制冷效率高，耗电量低；</w:t>
      </w:r>
    </w:p>
    <w:p w14:paraId="6C1724EE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2、风冷翅片式蒸发器配合独特的循环风冷系统设计，确保冷藏箱内部温度恒定；</w:t>
      </w:r>
    </w:p>
    <w:p w14:paraId="1B0C14F5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3、箱体、门体均为高密度保温发泡层采用环保环戊烷发泡剂，保温效果好。</w:t>
      </w:r>
    </w:p>
    <w:p w14:paraId="5B87FFF1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安全保障：</w:t>
      </w:r>
    </w:p>
    <w:p w14:paraId="68B1CC9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1、具备箱内高低温报警、传感器故障报警、断电报警（支持72小时）、开关门异常报警功能；</w:t>
      </w:r>
    </w:p>
    <w:p w14:paraId="40B7D095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2、具备声音蜂鸣和灯光闪烁双重报警方式；</w:t>
      </w:r>
    </w:p>
    <w:p w14:paraId="16D93CF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3、传感器故障安全运行模式（显示传感器和控制传感器互为备份）；</w:t>
      </w:r>
    </w:p>
    <w:p w14:paraId="24791CE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4、密码保护功能，防止随意调整运行参数；</w:t>
      </w:r>
    </w:p>
    <w:p w14:paraId="569D035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5、断电保护：冷藏箱延时启动功能，避免电网恢复供电时多台设备同时导致断路器保护。</w:t>
      </w:r>
    </w:p>
    <w:p w14:paraId="7CFBEBF7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人性化设计：</w:t>
      </w:r>
    </w:p>
    <w:p w14:paraId="3F0DD77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Cs w:val="21"/>
        </w:rPr>
        <w:t>、安全门锁设计，确保存放物品安全；</w:t>
      </w:r>
    </w:p>
    <w:p w14:paraId="331F223A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Cs w:val="21"/>
        </w:rPr>
        <w:t>、数字显示便于观察；</w:t>
      </w:r>
    </w:p>
    <w:p w14:paraId="2C5E712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Cs w:val="21"/>
        </w:rPr>
        <w:t>、标配测试孔，方便用户监测或实验采集数据；</w:t>
      </w:r>
    </w:p>
    <w:p w14:paraId="5B425F4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Cs w:val="21"/>
        </w:rPr>
        <w:t>、高度可调节搁架设计，根据物品的不同调节高度，提高空间利用率；</w:t>
      </w:r>
    </w:p>
    <w:p w14:paraId="0698B09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Cs w:val="21"/>
        </w:rPr>
        <w:t>、万向可刹车脚轮设计，方便用户移动设备；</w:t>
      </w:r>
    </w:p>
    <w:p w14:paraId="5ADDFDA1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Cs w:val="21"/>
        </w:rPr>
        <w:t>、内置LED节能照明灯，开关门自动点亮或熄灭，方便观察箱内物品;</w:t>
      </w:r>
      <w:r>
        <w:rPr>
          <w:rFonts w:hint="eastAsia" w:ascii="微软雅黑" w:hAnsi="微软雅黑" w:eastAsia="微软雅黑" w:cs="微软雅黑"/>
          <w:szCs w:val="21"/>
        </w:rPr>
        <w:br w:type="textWrapping"/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szCs w:val="21"/>
          <w:highlight w:val="green"/>
          <w:lang w:val="en-US" w:eastAsia="zh-CN"/>
        </w:rPr>
        <w:t>选配</w:t>
      </w:r>
      <w:r>
        <w:rPr>
          <w:rFonts w:hint="eastAsia" w:ascii="微软雅黑" w:hAnsi="微软雅黑" w:eastAsia="微软雅黑" w:cs="微软雅黑"/>
          <w:szCs w:val="21"/>
          <w:highlight w:val="green"/>
        </w:rPr>
        <w:t>485通讯接口，可外接其他设备</w:t>
      </w:r>
      <w:r>
        <w:rPr>
          <w:rFonts w:hint="eastAsia" w:ascii="微软雅黑" w:hAnsi="微软雅黑" w:eastAsia="微软雅黑" w:cs="微软雅黑"/>
          <w:szCs w:val="21"/>
        </w:rPr>
        <w:t>。</w:t>
      </w:r>
    </w:p>
    <w:p w14:paraId="3BCAB582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</w:rPr>
        <w:br w:type="page"/>
      </w:r>
    </w:p>
    <w:p w14:paraId="76D506C0">
      <w:pPr>
        <w:spacing w:line="400" w:lineRule="exact"/>
        <w:rPr>
          <w:rFonts w:hint="eastAsia" w:ascii="微软雅黑" w:hAnsi="微软雅黑" w:eastAsia="微软雅黑" w:cs="微软雅黑"/>
          <w:b/>
          <w:bCs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  <w:r>
        <w:rPr>
          <w:rFonts w:hint="eastAsia" w:ascii="微软雅黑" w:hAnsi="微软雅黑" w:eastAsia="微软雅黑" w:cs="微软雅黑"/>
          <w:b/>
          <w:bCs/>
          <w:szCs w:val="21"/>
          <w:lang w:eastAsia="zh-CN"/>
        </w:rPr>
        <w:drawing>
          <wp:inline distT="0" distB="0" distL="114300" distR="114300">
            <wp:extent cx="5268595" cy="7452360"/>
            <wp:effectExtent l="0" t="0" r="0" b="0"/>
            <wp:docPr id="1" name="图片 1" descr="b70650f580bee7b16e10efd01b0c9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70650f580bee7b16e10efd01b0c9f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147C10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9A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C7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F5ED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BPR-5V628F</w:t>
            </w:r>
          </w:p>
        </w:tc>
      </w:tr>
      <w:tr w14:paraId="01F643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FDC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0526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2AA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0"/>
                <w:lang w:eastAsia="zh-CN"/>
              </w:rPr>
              <w:drawing>
                <wp:inline distT="0" distB="0" distL="114300" distR="114300">
                  <wp:extent cx="1085215" cy="1534795"/>
                  <wp:effectExtent l="0" t="0" r="0" b="8255"/>
                  <wp:docPr id="2" name="图片 2" descr="b70650f580bee7b16e10efd01b0c9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70650f580bee7b16e10efd01b0c9f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215" cy="153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FDD0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297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8BE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F8B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搁架/钢丝浸塑</w:t>
            </w:r>
          </w:p>
        </w:tc>
      </w:tr>
      <w:tr w14:paraId="11E7AA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6FA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FF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搁架（层）/搁架数量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D59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5/10</w:t>
            </w:r>
          </w:p>
        </w:tc>
      </w:tr>
      <w:tr w14:paraId="14B0A0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C492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A1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44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风冷</w:t>
            </w:r>
          </w:p>
        </w:tc>
      </w:tr>
      <w:tr w14:paraId="10754A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FBF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D7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CB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自动</w:t>
            </w:r>
          </w:p>
        </w:tc>
      </w:tr>
      <w:tr w14:paraId="4DF8F3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8196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E0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0AF9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R290/150g</w:t>
            </w:r>
          </w:p>
        </w:tc>
      </w:tr>
      <w:tr w14:paraId="12EEFD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33A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50C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83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60dB(A)</w:t>
            </w:r>
          </w:p>
        </w:tc>
      </w:tr>
      <w:tr w14:paraId="02E587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40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F75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D0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10~32℃</w:t>
            </w:r>
          </w:p>
        </w:tc>
      </w:tr>
      <w:tr w14:paraId="683BE9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363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AF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99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2~8℃</w:t>
            </w:r>
          </w:p>
        </w:tc>
      </w:tr>
      <w:tr w14:paraId="5C05FE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B4B6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C0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6A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629D1E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30A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82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8C8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7263ED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D62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FC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A36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翅片式</w:t>
            </w:r>
          </w:p>
        </w:tc>
      </w:tr>
      <w:tr w14:paraId="19F73E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5D1C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4C5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02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铜管铝翅片</w:t>
            </w:r>
          </w:p>
        </w:tc>
      </w:tr>
      <w:tr w14:paraId="518AD3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84A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5B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3F4DF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NTC</w:t>
            </w:r>
          </w:p>
        </w:tc>
      </w:tr>
      <w:tr w14:paraId="7DBFCE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4A8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0D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B23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电子温控</w:t>
            </w:r>
          </w:p>
        </w:tc>
      </w:tr>
      <w:tr w14:paraId="1C2E85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494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0C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显示方式（LCD/LED)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FC9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LED数码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</w:t>
            </w:r>
          </w:p>
        </w:tc>
      </w:tr>
      <w:tr w14:paraId="7C50E1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37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电制参数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5E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236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220/50</w:t>
            </w:r>
          </w:p>
        </w:tc>
      </w:tr>
      <w:tr w14:paraId="630FAE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9F0C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D8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功率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A24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308</w:t>
            </w:r>
          </w:p>
        </w:tc>
      </w:tr>
      <w:tr w14:paraId="0D5C68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87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1F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20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53FC3B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907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BC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43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137CD6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6CF9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8E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E7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聚氨酯环戊烷发泡</w:t>
            </w:r>
          </w:p>
        </w:tc>
      </w:tr>
      <w:tr w14:paraId="422827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F0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02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EA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628</w:t>
            </w:r>
          </w:p>
        </w:tc>
      </w:tr>
      <w:tr w14:paraId="468076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E6720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B60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48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</w:rPr>
              <w:t>181/</w:t>
            </w:r>
            <w:r>
              <w:rPr>
                <w:rFonts w:ascii="宋体" w:hAnsi="宋体" w:cs="宋体"/>
                <w:color w:val="000000"/>
                <w:kern w:val="0"/>
                <w:sz w:val="20"/>
                <w:highlight w:val="yellow"/>
              </w:rPr>
              <w:t>215</w:t>
            </w:r>
          </w:p>
        </w:tc>
      </w:tr>
      <w:tr w14:paraId="18982C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A9D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BA7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DA6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1220×598×1886</w:t>
            </w:r>
          </w:p>
        </w:tc>
      </w:tr>
      <w:tr w14:paraId="644D89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7DD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03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DF4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1100×454×1305</w:t>
            </w:r>
          </w:p>
        </w:tc>
      </w:tr>
      <w:tr w14:paraId="775BCD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44B2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7F8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2580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  <w:highlight w:val="yellow"/>
              </w:rPr>
              <w:t>1340×750×2100</w:t>
            </w:r>
          </w:p>
        </w:tc>
      </w:tr>
      <w:tr w14:paraId="5B357E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E8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D8A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70D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3C33E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E9D7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04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1A3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35F66D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375B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91B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温控器故障报警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864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682666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C33B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367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门开关报警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1F1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11F1A5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E0B4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273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BAE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72</w:t>
            </w:r>
          </w:p>
        </w:tc>
      </w:tr>
      <w:tr w14:paraId="162B15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7DD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附件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62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脚轮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ED1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5D8E07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323E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029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81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/聚氨酯环戊烷发泡门</w:t>
            </w:r>
          </w:p>
        </w:tc>
      </w:tr>
      <w:tr w14:paraId="14C264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4025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585F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19E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</w:t>
            </w:r>
          </w:p>
        </w:tc>
      </w:tr>
      <w:tr w14:paraId="67C967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A473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32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测试孔(几个/位置</w:t>
            </w:r>
            <w:r>
              <w:rPr>
                <w:rStyle w:val="11"/>
                <w:rFonts w:hint="default"/>
              </w:rPr>
              <w:t>/内径）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A7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1/右侧/φ23</w:t>
            </w:r>
          </w:p>
        </w:tc>
      </w:tr>
      <w:tr w14:paraId="3E3FE5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4C70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BE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灯（LED/荧光灯)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379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LED</w:t>
            </w:r>
          </w:p>
        </w:tc>
      </w:tr>
      <w:tr w14:paraId="5F42EE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7584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F8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407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</w:t>
            </w:r>
          </w:p>
        </w:tc>
      </w:tr>
      <w:tr w14:paraId="7291C4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159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E5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485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D413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选配</w:t>
            </w:r>
          </w:p>
        </w:tc>
      </w:tr>
      <w:tr w14:paraId="5F3C6C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F7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23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BA669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9001/13485</w:t>
            </w:r>
          </w:p>
        </w:tc>
      </w:tr>
    </w:tbl>
    <w:p w14:paraId="00FBB415">
      <w:pPr>
        <w:spacing w:line="400" w:lineRule="exact"/>
        <w:rPr>
          <w:rFonts w:ascii="Arial" w:hAnsi="Arial" w:cs="Arial"/>
          <w:szCs w:val="21"/>
        </w:rPr>
      </w:pPr>
    </w:p>
    <w:p w14:paraId="12222661">
      <w:pPr>
        <w:spacing w:line="400" w:lineRule="exact"/>
        <w:rPr>
          <w:rFonts w:ascii="Arial" w:hAnsi="Arial" w:cs="Arial"/>
          <w:szCs w:val="21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67CB0"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15988"/>
    <w:rsid w:val="00020CF3"/>
    <w:rsid w:val="000A4B46"/>
    <w:rsid w:val="000C44E1"/>
    <w:rsid w:val="000C4AAC"/>
    <w:rsid w:val="000C601C"/>
    <w:rsid w:val="000E5F0D"/>
    <w:rsid w:val="001111DF"/>
    <w:rsid w:val="00133856"/>
    <w:rsid w:val="00135A57"/>
    <w:rsid w:val="00146C44"/>
    <w:rsid w:val="00172A27"/>
    <w:rsid w:val="00176B73"/>
    <w:rsid w:val="001A2842"/>
    <w:rsid w:val="001D219A"/>
    <w:rsid w:val="001D2D4C"/>
    <w:rsid w:val="001E54EF"/>
    <w:rsid w:val="001F6972"/>
    <w:rsid w:val="002463B7"/>
    <w:rsid w:val="00280538"/>
    <w:rsid w:val="0028133D"/>
    <w:rsid w:val="002828B8"/>
    <w:rsid w:val="002847C3"/>
    <w:rsid w:val="002B4BE9"/>
    <w:rsid w:val="002C20F1"/>
    <w:rsid w:val="002E6B21"/>
    <w:rsid w:val="00306F0D"/>
    <w:rsid w:val="003111AE"/>
    <w:rsid w:val="00315CC1"/>
    <w:rsid w:val="00331FC5"/>
    <w:rsid w:val="003327F1"/>
    <w:rsid w:val="00356465"/>
    <w:rsid w:val="00357B5C"/>
    <w:rsid w:val="003B5A31"/>
    <w:rsid w:val="00401FE4"/>
    <w:rsid w:val="00413118"/>
    <w:rsid w:val="00427164"/>
    <w:rsid w:val="00454407"/>
    <w:rsid w:val="004738C1"/>
    <w:rsid w:val="00480EDE"/>
    <w:rsid w:val="00492B2B"/>
    <w:rsid w:val="004C3735"/>
    <w:rsid w:val="004D27AC"/>
    <w:rsid w:val="004D7989"/>
    <w:rsid w:val="004E17D2"/>
    <w:rsid w:val="004F4483"/>
    <w:rsid w:val="00514B8C"/>
    <w:rsid w:val="00536260"/>
    <w:rsid w:val="00537AA5"/>
    <w:rsid w:val="00551573"/>
    <w:rsid w:val="005530A1"/>
    <w:rsid w:val="00566ABF"/>
    <w:rsid w:val="005801FE"/>
    <w:rsid w:val="0059298B"/>
    <w:rsid w:val="005E0C58"/>
    <w:rsid w:val="005E72A3"/>
    <w:rsid w:val="005E78DA"/>
    <w:rsid w:val="00605C9E"/>
    <w:rsid w:val="006308A3"/>
    <w:rsid w:val="00644E38"/>
    <w:rsid w:val="006471ED"/>
    <w:rsid w:val="0066125F"/>
    <w:rsid w:val="00694617"/>
    <w:rsid w:val="006A672B"/>
    <w:rsid w:val="006D1B1C"/>
    <w:rsid w:val="006D595F"/>
    <w:rsid w:val="006E0753"/>
    <w:rsid w:val="006E745B"/>
    <w:rsid w:val="00713BED"/>
    <w:rsid w:val="007335E4"/>
    <w:rsid w:val="00740B9E"/>
    <w:rsid w:val="00766875"/>
    <w:rsid w:val="00767060"/>
    <w:rsid w:val="007B6C56"/>
    <w:rsid w:val="007F22A5"/>
    <w:rsid w:val="007F4916"/>
    <w:rsid w:val="008073A5"/>
    <w:rsid w:val="00841A2F"/>
    <w:rsid w:val="00856EBF"/>
    <w:rsid w:val="00875870"/>
    <w:rsid w:val="00955F22"/>
    <w:rsid w:val="009616A7"/>
    <w:rsid w:val="009E112B"/>
    <w:rsid w:val="00A07B9A"/>
    <w:rsid w:val="00A16913"/>
    <w:rsid w:val="00A476FD"/>
    <w:rsid w:val="00A50759"/>
    <w:rsid w:val="00A55B30"/>
    <w:rsid w:val="00A63310"/>
    <w:rsid w:val="00A739D9"/>
    <w:rsid w:val="00A74186"/>
    <w:rsid w:val="00A7505C"/>
    <w:rsid w:val="00A840F5"/>
    <w:rsid w:val="00AA34B8"/>
    <w:rsid w:val="00AB26F1"/>
    <w:rsid w:val="00AB4C9B"/>
    <w:rsid w:val="00AF3EA8"/>
    <w:rsid w:val="00B47750"/>
    <w:rsid w:val="00B63ECC"/>
    <w:rsid w:val="00B65E86"/>
    <w:rsid w:val="00BC045D"/>
    <w:rsid w:val="00BD14FD"/>
    <w:rsid w:val="00BD6151"/>
    <w:rsid w:val="00BD663D"/>
    <w:rsid w:val="00BF1488"/>
    <w:rsid w:val="00BF5C97"/>
    <w:rsid w:val="00C04E0D"/>
    <w:rsid w:val="00C26985"/>
    <w:rsid w:val="00C4045F"/>
    <w:rsid w:val="00C613D7"/>
    <w:rsid w:val="00C71298"/>
    <w:rsid w:val="00CA258E"/>
    <w:rsid w:val="00CF5070"/>
    <w:rsid w:val="00D21F75"/>
    <w:rsid w:val="00D611F2"/>
    <w:rsid w:val="00D84CD5"/>
    <w:rsid w:val="00DD6962"/>
    <w:rsid w:val="00E829A4"/>
    <w:rsid w:val="00EB18DE"/>
    <w:rsid w:val="00EC3D4B"/>
    <w:rsid w:val="00EC493F"/>
    <w:rsid w:val="00F15E4E"/>
    <w:rsid w:val="00F34EBD"/>
    <w:rsid w:val="00F67171"/>
    <w:rsid w:val="00F71FC7"/>
    <w:rsid w:val="00F955D4"/>
    <w:rsid w:val="00FA2122"/>
    <w:rsid w:val="00FA3428"/>
    <w:rsid w:val="01852063"/>
    <w:rsid w:val="01A26771"/>
    <w:rsid w:val="03E929AD"/>
    <w:rsid w:val="070D1766"/>
    <w:rsid w:val="0E3015D7"/>
    <w:rsid w:val="0FE16628"/>
    <w:rsid w:val="13993F4B"/>
    <w:rsid w:val="13E7095B"/>
    <w:rsid w:val="142B1651"/>
    <w:rsid w:val="15037910"/>
    <w:rsid w:val="154E60BF"/>
    <w:rsid w:val="15891CCA"/>
    <w:rsid w:val="15D241DC"/>
    <w:rsid w:val="182E2158"/>
    <w:rsid w:val="183D4FEE"/>
    <w:rsid w:val="19A52449"/>
    <w:rsid w:val="1A701AE3"/>
    <w:rsid w:val="1AD339E7"/>
    <w:rsid w:val="210C55F9"/>
    <w:rsid w:val="24125580"/>
    <w:rsid w:val="24157436"/>
    <w:rsid w:val="26B05848"/>
    <w:rsid w:val="276128CF"/>
    <w:rsid w:val="284D4DD9"/>
    <w:rsid w:val="2A172D9D"/>
    <w:rsid w:val="2A21112E"/>
    <w:rsid w:val="2B3012EB"/>
    <w:rsid w:val="2C1E34C8"/>
    <w:rsid w:val="2E654A1F"/>
    <w:rsid w:val="2E690493"/>
    <w:rsid w:val="30745C95"/>
    <w:rsid w:val="313A6116"/>
    <w:rsid w:val="31A970F2"/>
    <w:rsid w:val="320769BB"/>
    <w:rsid w:val="32D33B70"/>
    <w:rsid w:val="3465792D"/>
    <w:rsid w:val="35944A92"/>
    <w:rsid w:val="361C7822"/>
    <w:rsid w:val="368062FC"/>
    <w:rsid w:val="37FC5D3A"/>
    <w:rsid w:val="417E199F"/>
    <w:rsid w:val="46244F73"/>
    <w:rsid w:val="49366D6C"/>
    <w:rsid w:val="4B533D89"/>
    <w:rsid w:val="4BE822AB"/>
    <w:rsid w:val="4D581C13"/>
    <w:rsid w:val="4D7838F5"/>
    <w:rsid w:val="50766910"/>
    <w:rsid w:val="50BB4726"/>
    <w:rsid w:val="52182B5B"/>
    <w:rsid w:val="528A0CE7"/>
    <w:rsid w:val="536028C2"/>
    <w:rsid w:val="562B4713"/>
    <w:rsid w:val="5A134120"/>
    <w:rsid w:val="5A77625C"/>
    <w:rsid w:val="5B3B333C"/>
    <w:rsid w:val="5BED3D0F"/>
    <w:rsid w:val="5DD2614B"/>
    <w:rsid w:val="5F107C5C"/>
    <w:rsid w:val="5F7268F8"/>
    <w:rsid w:val="60DA29A7"/>
    <w:rsid w:val="60E455D3"/>
    <w:rsid w:val="65C16CF4"/>
    <w:rsid w:val="68657406"/>
    <w:rsid w:val="6B014FD4"/>
    <w:rsid w:val="6C662BE4"/>
    <w:rsid w:val="6CE150BD"/>
    <w:rsid w:val="6D0914F3"/>
    <w:rsid w:val="6D856FDF"/>
    <w:rsid w:val="6E03170B"/>
    <w:rsid w:val="6E393DE4"/>
    <w:rsid w:val="73974727"/>
    <w:rsid w:val="755E1F51"/>
    <w:rsid w:val="75A265C8"/>
    <w:rsid w:val="762D3121"/>
    <w:rsid w:val="77580151"/>
    <w:rsid w:val="78D41158"/>
    <w:rsid w:val="79660E24"/>
    <w:rsid w:val="7A372AA9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autoRedefine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D958A-2841-40CE-8C4D-B8AB60E02E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1056</Words>
  <Characters>1226</Characters>
  <Lines>10</Lines>
  <Paragraphs>2</Paragraphs>
  <TotalTime>0</TotalTime>
  <ScaleCrop>false</ScaleCrop>
  <LinksUpToDate>false</LinksUpToDate>
  <CharactersWithSpaces>1228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2019-01-04T09:40:00Z</dcterms:created>
  <dc:creator>User</dc:creator>
  <cp:lastModifiedBy>树先生</cp:lastModifiedBy>
  <dcterms:modified xsi:type="dcterms:W3CDTF">2025-07-22T05:41:31Z</dcterms:modified>
  <dc:title>外部尺寸：1732*845*935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B6FF0913070241A099FFBD5A05ACC805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